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obce   s c h v a l u j e :</w:t>
      </w:r>
      <w:proofErr w:type="gramEnd"/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</w:t>
      </w: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18/314</w:t>
      </w: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programu zasedání zastupitelstva obce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26.4.2013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18/315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členy návrhové komise na usnesení p. Ivanku </w:t>
      </w:r>
      <w:proofErr w:type="spellStart"/>
      <w:r>
        <w:rPr>
          <w:rFonts w:ascii="Times New Roman" w:hAnsi="Times New Roman" w:cs="Times New Roman"/>
          <w:sz w:val="24"/>
          <w:szCs w:val="24"/>
        </w:rPr>
        <w:t>Cáskovou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místostarostku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obce a Ing. Jaroslava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Jurníčka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člena rady obce.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18/316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ověřovatele zápisu z dnešního jednání zastupitelstva </w:t>
      </w:r>
      <w:proofErr w:type="gramStart"/>
      <w:r>
        <w:rPr>
          <w:rFonts w:ascii="Times New Roman" w:hAnsi="Times New Roman" w:cs="Times New Roman"/>
          <w:sz w:val="24"/>
          <w:szCs w:val="24"/>
        </w:rPr>
        <w:t>obce  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Annu </w:t>
      </w:r>
      <w:proofErr w:type="spellStart"/>
      <w:r>
        <w:rPr>
          <w:rFonts w:ascii="Times New Roman" w:hAnsi="Times New Roman" w:cs="Times New Roman"/>
          <w:sz w:val="24"/>
          <w:szCs w:val="24"/>
        </w:rPr>
        <w:t>Hubálkovou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Mgr. Kamilu Sedláčkovou, obě jsou členkami zastupitelstva obce.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18/317</w:t>
      </w: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diskuse k jednotlivým projednávaným bodům programu probíhala zvlášť.</w:t>
      </w: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18/318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závěrku obce Určice sestavenou ke dni 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kladný výsledek hospodaření obce Určice ke dni 31.12.2012, který činí Kč 130.821,32, podle § 4 odst. 8 písm. w) zákona č. 563/1991 Sb., o účetnictví, ve znění pozdějších předpisů, a § 84 odst. 2 písm. b) zákona č. 128/2000 Sb., o obcích (obecní zřízení), ve znění pozdějších předpisů.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18/319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Závěrečný účet obce Určice za rok 2012 v souladu s ustanovením § 84 odst. 2 písm. b) zákona č. 128/2000 Sb., o obcích (obecní zřízení), ve znění pozdějších předpisů, a podle § 17 zákona č. 250/2000 Sb., o rozpočtových pravidlech územních rozpočtů, ve znění pozdějších předpisů, a vyjadřuje souhlas s celoročním hospodařením a to bez výhrad. Součástí závěrečného účtu obce Určice za rok 2012 jsou závěrečné účty příspěvkových organizací zřízených obcí Určice a to Základní školy a Mateřské školy Určice, příspěvkové organizace,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62859129, a Kulturního klubu Určice, příspěvkové organizace,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00637858, dále vyúčtování hospodaření Sociálního fondu obce Určice za rok 2012, Vyúčtování finančních vztahů k jiným rozpočtům a Zpráva o výsledcích přezkoumání hospodaření obce Určice za rok 2012 podle § 43 zákona č. 128/2000 Sb., o obcích (obecní zřízení), ve znění pozdějších předpisů. 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18/320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Odpisový plán investičního majetku Základní školy a Mateřské školy Určice, příspěvkové organizace,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>: 62859129, pro rok 2013 a ukládá odvod z odpisů ve výši Kč 213.612,-  převést do rozpočtu obce Určice podle § 28 odst. 6 písm. a) zákona č. 250/2000 Sb., o rozpočtových pravidlech územních rozpočtů, ve znění pozdějších předpisů.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18/321</w:t>
      </w:r>
    </w:p>
    <w:p w:rsidR="008D4130" w:rsidRDefault="008D4130" w:rsidP="008D4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obce Určice na rok 2013 jako vyrovnaný se zapojením financování ve výdajích a to ve výši Kč 17.200.000,- a rozpočet Sociálního fondu obce Určice na rok 2013 jako vyrovnaný ve výši příjmů a výdajů Kč 73.186,58 podle předložených návrhů, v souladu s ustanovením § 84 odst. 2 písm. b) zákona č. 128/2000 Sb., o obcích (obecní zřízení), ve znění pozdějších předpisů.</w:t>
      </w:r>
    </w:p>
    <w:p w:rsidR="008D4130" w:rsidRDefault="008D4130" w:rsidP="008D41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18/322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Použití finančních darů od společností provozujících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fotovoltaické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elektrárny na katastrálním území Určice, na základě „Darovacích </w:t>
      </w:r>
      <w:proofErr w:type="gramStart"/>
      <w:r>
        <w:rPr>
          <w:rFonts w:ascii="Times New Roman" w:hAnsi="Times New Roman" w:cs="Times New Roman"/>
          <w:sz w:val="24"/>
          <w:szCs w:val="24"/>
        </w:rPr>
        <w:t>smluv“,  takto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D4130" w:rsidRDefault="008D4130" w:rsidP="008D413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částku Kč 335.300,- od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FVE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29200652, pro Tělovýchovnou jednotu Sokol Určice,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>: 44053487,</w:t>
      </w:r>
    </w:p>
    <w:p w:rsidR="008D4130" w:rsidRDefault="008D4130" w:rsidP="008D4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částku Kč 220.900,- od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FVE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29197368, pro Římskokatolickou farnost Určice,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>: 67007341,</w:t>
      </w:r>
    </w:p>
    <w:p w:rsidR="008D4130" w:rsidRDefault="008D4130" w:rsidP="008D413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částku Kč 213.700,- od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28274831, pro Římskokatolickou farnost Určice,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IČ</w:t>
      </w:r>
      <w:proofErr w:type="spellEnd"/>
      <w:r>
        <w:rPr>
          <w:rFonts w:ascii="Times New Roman" w:hAnsi="Times New Roman" w:cs="Times New Roman"/>
          <w:sz w:val="24"/>
          <w:szCs w:val="24"/>
        </w:rPr>
        <w:t>: 67007341</w:t>
      </w:r>
    </w:p>
    <w:p w:rsidR="008D4130" w:rsidRDefault="008D4130" w:rsidP="008D413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vše formou poskytnutí finančních příspěvků na základě dohod pro rok 2013 v souladu s § 85 písm. c) zákona č. 128/2000 Sb., o obcích (obecní zřízení), ve znění pozdějších předpisů.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18/323</w:t>
      </w:r>
    </w:p>
    <w:p w:rsidR="008D4130" w:rsidRDefault="008D4130" w:rsidP="008D4130">
      <w:pPr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Podání žádosti obce Určice Olomouckému kraji ve věci bezúplatného převodu níže uvedených pozemků – nemovitostí z vlastnictví Olomouckého kraje do vlastnictví obce Určice, které se nacházejí na katastrálním území Určice: </w:t>
      </w:r>
    </w:p>
    <w:p w:rsidR="008D4130" w:rsidRDefault="008D4130" w:rsidP="008D4130">
      <w:pPr>
        <w:pStyle w:val="Odstavecseseznamem"/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výměra v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8D4130" w:rsidRDefault="008D4130" w:rsidP="008D4130">
      <w:pPr>
        <w:pStyle w:val="Odstavecseseznamem"/>
        <w:tabs>
          <w:tab w:val="left" w:pos="2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1817/3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303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1817/6</w:t>
      </w:r>
      <w:r>
        <w:rPr>
          <w:rFonts w:ascii="Times New Roman" w:hAnsi="Times New Roman" w:cs="Times New Roman"/>
          <w:sz w:val="24"/>
          <w:szCs w:val="24"/>
        </w:rPr>
        <w:tab/>
        <w:t xml:space="preserve">     2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1817/7                               76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1817/9                             145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1841/6                               19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1841/7                                3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1841/8                                3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1841/9                            427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1994/2                            672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1994/3                            583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1994/4                            527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1994/5                            350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1994/7                            132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2007/2                            855</w:t>
      </w:r>
    </w:p>
    <w:p w:rsidR="008D4130" w:rsidRDefault="008D4130" w:rsidP="008D4130">
      <w:pPr>
        <w:pStyle w:val="Odstavecseseznamem"/>
        <w:tabs>
          <w:tab w:val="left" w:pos="3060"/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2007/3                            377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18/324</w:t>
      </w:r>
    </w:p>
    <w:p w:rsidR="008D4130" w:rsidRDefault="008D4130" w:rsidP="008D4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Volbu p. Věry </w:t>
      </w:r>
      <w:proofErr w:type="spellStart"/>
      <w:r>
        <w:rPr>
          <w:rFonts w:ascii="Times New Roman" w:hAnsi="Times New Roman" w:cs="Times New Roman"/>
          <w:sz w:val="24"/>
          <w:szCs w:val="24"/>
        </w:rPr>
        <w:t>Krbečkové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bytem Určice 404, do funkce soudce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přísedícího  Okresního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soudu v Prostějově podle § 64 zákona č. 6/2002 Sb., o soudech, soudcích, přísedících a státní správě soudů, ve znění pozdějších předpisů, na volební období 2013 – 2017.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Zastupitelstvo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obce   b e r e   n a   v ě d o m í :</w:t>
      </w:r>
      <w:proofErr w:type="gramEnd"/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18/325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Zprávy o činnosti za I. čtvrtletí 2013:</w:t>
      </w:r>
    </w:p>
    <w:p w:rsidR="008D4130" w:rsidRDefault="008D4130" w:rsidP="008D413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Kontrolního výboru Zastupitelstva obce Určice</w:t>
      </w:r>
    </w:p>
    <w:p w:rsidR="008D4130" w:rsidRDefault="008D4130" w:rsidP="008D413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Finančního výboru Zastupitelstva obce Určice.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18/326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Sokol Určice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9.4.2013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poskytnutí finančního příspěvku.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18/327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informace starosty obce.</w:t>
      </w:r>
    </w:p>
    <w:p w:rsidR="008D4130" w:rsidRDefault="008D4130" w:rsidP="008D4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019" w:rsidRDefault="00AD0019"/>
    <w:sectPr w:rsidR="00AD0019" w:rsidSect="00AD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D7E"/>
    <w:multiLevelType w:val="hybridMultilevel"/>
    <w:tmpl w:val="F7AABFF0"/>
    <w:lvl w:ilvl="0" w:tplc="7422AC6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469A0"/>
    <w:multiLevelType w:val="hybridMultilevel"/>
    <w:tmpl w:val="C41E258A"/>
    <w:lvl w:ilvl="0" w:tplc="25D60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90C7A"/>
    <w:multiLevelType w:val="hybridMultilevel"/>
    <w:tmpl w:val="49664082"/>
    <w:lvl w:ilvl="0" w:tplc="F688462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130"/>
    <w:rsid w:val="00192392"/>
    <w:rsid w:val="008D4130"/>
    <w:rsid w:val="00AD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2013-05-07T05:37:00Z</dcterms:created>
  <dcterms:modified xsi:type="dcterms:W3CDTF">2013-05-07T05:44:00Z</dcterms:modified>
</cp:coreProperties>
</file>